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5C" w:rsidRPr="00994789" w:rsidRDefault="00CA5299" w:rsidP="001B7904">
      <w:pPr>
        <w:spacing w:after="0" w:line="259" w:lineRule="auto"/>
        <w:ind w:firstLineChars="200" w:firstLine="640"/>
        <w:jc w:val="center"/>
        <w:rPr>
          <w:sz w:val="32"/>
          <w:szCs w:val="32"/>
        </w:rPr>
      </w:pPr>
      <w:bookmarkStart w:id="0" w:name="_GoBack"/>
      <w:r w:rsidRPr="00994789">
        <w:rPr>
          <w:sz w:val="32"/>
          <w:szCs w:val="32"/>
        </w:rPr>
        <w:t>國立</w:t>
      </w:r>
      <w:r w:rsidR="007822F5" w:rsidRPr="00994789">
        <w:rPr>
          <w:rFonts w:hint="eastAsia"/>
          <w:sz w:val="32"/>
          <w:szCs w:val="32"/>
        </w:rPr>
        <w:t>曾文高級家事商業職業學校</w:t>
      </w:r>
      <w:r w:rsidRPr="00994789">
        <w:rPr>
          <w:sz w:val="32"/>
          <w:szCs w:val="32"/>
        </w:rPr>
        <w:t>開源節流計畫</w:t>
      </w:r>
      <w:r w:rsidR="00994789" w:rsidRPr="00994789">
        <w:rPr>
          <w:rFonts w:hint="eastAsia"/>
          <w:sz w:val="32"/>
          <w:szCs w:val="32"/>
        </w:rPr>
        <w:t>(草案)</w:t>
      </w:r>
    </w:p>
    <w:bookmarkEnd w:id="0"/>
    <w:p w:rsidR="008A4F5C" w:rsidRPr="003A1CDF" w:rsidRDefault="00CA5299">
      <w:pPr>
        <w:tabs>
          <w:tab w:val="right" w:pos="9922"/>
        </w:tabs>
        <w:spacing w:after="135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3A1CDF" w:rsidRPr="003A1CDF">
        <w:rPr>
          <w:rFonts w:cs="Times New Roman" w:hint="eastAsia"/>
          <w:sz w:val="24"/>
        </w:rPr>
        <w:t>提</w:t>
      </w:r>
      <w:r w:rsidRPr="003A1CDF">
        <w:rPr>
          <w:rFonts w:cs="Times New Roman"/>
          <w:sz w:val="24"/>
        </w:rPr>
        <w:t>1</w:t>
      </w:r>
      <w:r w:rsidR="007822F5" w:rsidRPr="003A1CDF">
        <w:rPr>
          <w:rFonts w:cs="Times New Roman"/>
          <w:sz w:val="24"/>
        </w:rPr>
        <w:t>12</w:t>
      </w:r>
      <w:r w:rsidRPr="003A1CDF">
        <w:rPr>
          <w:rFonts w:cs="Times New Roman"/>
          <w:sz w:val="24"/>
        </w:rPr>
        <w:t xml:space="preserve"> </w:t>
      </w:r>
      <w:r w:rsidRPr="003A1CDF">
        <w:rPr>
          <w:sz w:val="24"/>
        </w:rPr>
        <w:t xml:space="preserve">學年度第 </w:t>
      </w:r>
      <w:r w:rsidRPr="003A1CDF">
        <w:rPr>
          <w:rFonts w:cs="Times New Roman"/>
          <w:sz w:val="24"/>
        </w:rPr>
        <w:t xml:space="preserve">1 </w:t>
      </w:r>
      <w:r w:rsidRPr="003A1CDF">
        <w:rPr>
          <w:sz w:val="24"/>
        </w:rPr>
        <w:t xml:space="preserve">學期第 </w:t>
      </w:r>
      <w:r w:rsidR="007822F5" w:rsidRPr="003A1CDF">
        <w:rPr>
          <w:rFonts w:cs="Times New Roman"/>
          <w:sz w:val="24"/>
        </w:rPr>
        <w:t>1</w:t>
      </w:r>
      <w:r w:rsidRPr="003A1CDF">
        <w:rPr>
          <w:rFonts w:cs="Times New Roman"/>
          <w:sz w:val="24"/>
        </w:rPr>
        <w:t xml:space="preserve"> </w:t>
      </w:r>
      <w:r w:rsidRPr="003A1CDF">
        <w:rPr>
          <w:sz w:val="24"/>
        </w:rPr>
        <w:t>次校務會議審議</w:t>
      </w:r>
      <w:r w:rsidR="003A1CDF">
        <w:rPr>
          <w:rFonts w:hint="eastAsia"/>
          <w:sz w:val="24"/>
        </w:rPr>
        <w:t>決議</w:t>
      </w:r>
    </w:p>
    <w:p w:rsidR="008A4F5C" w:rsidRDefault="00CA5299">
      <w:pPr>
        <w:spacing w:after="27" w:line="259" w:lineRule="auto"/>
        <w:ind w:left="113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4E23" w:rsidRDefault="00CA5299" w:rsidP="00F84E23">
      <w:pPr>
        <w:pStyle w:val="a3"/>
        <w:numPr>
          <w:ilvl w:val="0"/>
          <w:numId w:val="5"/>
        </w:numPr>
        <w:ind w:leftChars="0"/>
      </w:pPr>
      <w:r>
        <w:t>依據：</w:t>
      </w:r>
      <w:r w:rsidR="00AF38F3" w:rsidRPr="00AF38F3">
        <w:t>國立高級中等學校校務基金設置條例</w:t>
      </w:r>
      <w:r w:rsidR="00AF38F3">
        <w:rPr>
          <w:rFonts w:hint="eastAsia"/>
        </w:rPr>
        <w:t>第</w:t>
      </w:r>
      <w:r w:rsidR="00AF38F3" w:rsidRPr="00F84E23">
        <w:rPr>
          <w:rFonts w:ascii="Times New Roman" w:eastAsia="Times New Roman" w:hAnsi="Times New Roman" w:cs="Times New Roman"/>
        </w:rPr>
        <w:t>10</w:t>
      </w:r>
      <w:r>
        <w:t>條規定</w:t>
      </w:r>
      <w:r w:rsidR="00F84E23">
        <w:rPr>
          <w:rFonts w:hint="eastAsia"/>
        </w:rPr>
        <w:t>及臺教國署字第</w:t>
      </w:r>
    </w:p>
    <w:p w:rsidR="008A4F5C" w:rsidRDefault="00F84E23" w:rsidP="00F84E23">
      <w:pPr>
        <w:pStyle w:val="a3"/>
        <w:ind w:leftChars="0" w:left="833" w:firstLineChars="300" w:firstLine="840"/>
      </w:pPr>
      <w:r>
        <w:rPr>
          <w:rFonts w:hint="eastAsia"/>
        </w:rPr>
        <w:t>112010315號辦理</w:t>
      </w:r>
      <w:r w:rsidR="00CA5299">
        <w:t>。</w:t>
      </w:r>
      <w:r w:rsidR="00CA5299" w:rsidRPr="00F84E23"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 w:rsidP="00B404D4">
      <w:pPr>
        <w:pStyle w:val="a3"/>
        <w:numPr>
          <w:ilvl w:val="0"/>
          <w:numId w:val="5"/>
        </w:numPr>
        <w:ind w:leftChars="0"/>
      </w:pPr>
      <w:r>
        <w:t>目的：為開源節流，撙節各項支出及增加校務基金自籌收入，提升校務基金財務執行績效，特訂定本計畫。</w:t>
      </w:r>
      <w:r w:rsidRPr="00B404D4"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 w:rsidP="00B404D4">
      <w:pPr>
        <w:pStyle w:val="a3"/>
        <w:numPr>
          <w:ilvl w:val="0"/>
          <w:numId w:val="3"/>
        </w:numPr>
        <w:ind w:leftChars="0"/>
      </w:pPr>
      <w:r>
        <w:t>執行單位：本校各單位。</w:t>
      </w:r>
      <w:r w:rsidRPr="00B404D4"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 w:rsidP="00AF38F3">
      <w:pPr>
        <w:pStyle w:val="a3"/>
        <w:numPr>
          <w:ilvl w:val="0"/>
          <w:numId w:val="3"/>
        </w:numPr>
        <w:ind w:leftChars="0"/>
      </w:pPr>
      <w:r>
        <w:t>推動原則：</w:t>
      </w:r>
      <w:r w:rsidRPr="00AF38F3">
        <w:rPr>
          <w:rFonts w:ascii="Times New Roman" w:eastAsia="Times New Roman" w:hAnsi="Times New Roman" w:cs="Times New Roman"/>
        </w:rPr>
        <w:t xml:space="preserve"> </w:t>
      </w:r>
    </w:p>
    <w:p w:rsidR="00375FFC" w:rsidRDefault="00AF38F3" w:rsidP="00AF38F3">
      <w:pPr>
        <w:pStyle w:val="a3"/>
        <w:numPr>
          <w:ilvl w:val="0"/>
          <w:numId w:val="4"/>
        </w:numPr>
        <w:ind w:leftChars="0"/>
      </w:pPr>
      <w:r>
        <w:t>推動開源措施原則：增加校務基金自籌收入</w:t>
      </w:r>
      <w:r w:rsidR="00CA5299">
        <w:t>。</w:t>
      </w:r>
    </w:p>
    <w:p w:rsidR="008A4F5C" w:rsidRDefault="00AF38F3" w:rsidP="00AF38F3">
      <w:pPr>
        <w:pStyle w:val="a3"/>
        <w:numPr>
          <w:ilvl w:val="0"/>
          <w:numId w:val="4"/>
        </w:numPr>
        <w:ind w:leftChars="0"/>
      </w:pPr>
      <w:r>
        <w:t>推動節流措施原則：</w:t>
      </w:r>
      <w:r>
        <w:rPr>
          <w:rFonts w:ascii="Times New Roman" w:eastAsia="Times New Roman" w:hAnsi="Times New Roman" w:cs="Times New Roman"/>
        </w:rPr>
        <w:t xml:space="preserve"> </w:t>
      </w:r>
      <w:r w:rsidR="00F84E23">
        <w:t>積極採取各種可行性節流措施，包括</w:t>
      </w:r>
      <w:r w:rsidR="00F84E23">
        <w:rPr>
          <w:rFonts w:hint="eastAsia"/>
        </w:rPr>
        <w:t>人事費用管控，</w:t>
      </w:r>
      <w:r w:rsidR="00F84E23">
        <w:t>撙節</w:t>
      </w:r>
      <w:r w:rsidR="00F84E23">
        <w:rPr>
          <w:rFonts w:hint="eastAsia"/>
        </w:rPr>
        <w:t>業務費用(含</w:t>
      </w:r>
      <w:r w:rsidR="00F84E23">
        <w:t>水電費</w:t>
      </w:r>
      <w:r w:rsidR="00F84E23">
        <w:rPr>
          <w:rFonts w:hint="eastAsia"/>
        </w:rPr>
        <w:t>等)</w:t>
      </w:r>
      <w:r>
        <w:t>支出，設備等資源應共享</w:t>
      </w:r>
      <w:r w:rsidR="00F84E23">
        <w:rPr>
          <w:rFonts w:hint="eastAsia"/>
        </w:rPr>
        <w:t>利用減少開支</w:t>
      </w:r>
      <w:r>
        <w:t>。</w:t>
      </w:r>
    </w:p>
    <w:p w:rsidR="008A4F5C" w:rsidRDefault="00CA5299" w:rsidP="00B404D4">
      <w:r>
        <w:t>伍、具體措施：</w:t>
      </w:r>
      <w:r w:rsidRPr="00B404D4"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numPr>
          <w:ilvl w:val="0"/>
          <w:numId w:val="2"/>
        </w:numPr>
        <w:ind w:left="907" w:hanging="562"/>
      </w:pPr>
      <w:r>
        <w:t>開源措施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687"/>
      </w:pPr>
      <w:r>
        <w:rPr>
          <w:rFonts w:ascii="Times New Roman" w:eastAsia="Times New Roman" w:hAnsi="Times New Roman" w:cs="Times New Roman"/>
        </w:rPr>
        <w:t>(</w:t>
      </w:r>
      <w:r>
        <w:t>一</w:t>
      </w:r>
      <w:r>
        <w:rPr>
          <w:rFonts w:ascii="Times New Roman" w:eastAsia="Times New Roman" w:hAnsi="Times New Roman" w:cs="Times New Roman"/>
        </w:rPr>
        <w:t>)</w:t>
      </w:r>
      <w:r>
        <w:t>積極招生，拓展</w:t>
      </w:r>
      <w:r w:rsidR="00615A48">
        <w:rPr>
          <w:rFonts w:hint="eastAsia"/>
        </w:rPr>
        <w:t>穩定</w:t>
      </w:r>
      <w:r>
        <w:t>新生</w:t>
      </w:r>
      <w:r w:rsidR="00615A48">
        <w:rPr>
          <w:rFonts w:hint="eastAsia"/>
        </w:rPr>
        <w:t>來</w:t>
      </w:r>
      <w:r>
        <w:t>源，增加學雜費收入。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AF38F3" w:rsidRDefault="00CA5299" w:rsidP="00AF38F3">
      <w:pPr>
        <w:ind w:firstLineChars="200" w:firstLine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t>二</w:t>
      </w:r>
      <w:r>
        <w:rPr>
          <w:rFonts w:ascii="Times New Roman" w:eastAsia="Times New Roman" w:hAnsi="Times New Roman" w:cs="Times New Roman"/>
        </w:rPr>
        <w:t>)</w:t>
      </w:r>
      <w:r w:rsidR="00AF38F3">
        <w:t>爭取政府單位專案性補助或委託辦理計畫。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AF38F3" w:rsidRDefault="00AF38F3" w:rsidP="00AF38F3">
      <w:pPr>
        <w:ind w:firstLineChars="200" w:firstLine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t>三</w:t>
      </w:r>
      <w:r>
        <w:rPr>
          <w:rFonts w:ascii="Times New Roman" w:eastAsia="Times New Roman" w:hAnsi="Times New Roman" w:cs="Times New Roman"/>
        </w:rPr>
        <w:t>)</w:t>
      </w:r>
      <w:r>
        <w:t>充分運用學校之設備及場地，提供對外場地出借。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AF38F3" w:rsidP="00AF38F3">
      <w:pPr>
        <w:ind w:firstLineChars="200" w:firstLine="560"/>
      </w:pPr>
      <w:r>
        <w:rPr>
          <w:rFonts w:ascii="Times New Roman" w:eastAsia="Times New Roman" w:hAnsi="Times New Roman" w:cs="Times New Roman"/>
        </w:rPr>
        <w:t>(</w:t>
      </w:r>
      <w:r w:rsidRPr="00AF38F3">
        <w:rPr>
          <w:rFonts w:cs="Times New Roman" w:hint="eastAsia"/>
        </w:rPr>
        <w:t>四</w:t>
      </w:r>
      <w:r>
        <w:rPr>
          <w:rFonts w:ascii="Times New Roman" w:eastAsia="Times New Roman" w:hAnsi="Times New Roman" w:cs="Times New Roman"/>
        </w:rPr>
        <w:t>)</w:t>
      </w:r>
      <w:r w:rsidR="00302D6E">
        <w:t>推動各項募款</w:t>
      </w:r>
      <w:r w:rsidR="00B7379A">
        <w:rPr>
          <w:rFonts w:hint="eastAsia"/>
        </w:rPr>
        <w:t>捐款</w:t>
      </w:r>
      <w:r>
        <w:t>。</w:t>
      </w:r>
    </w:p>
    <w:p w:rsidR="008A4F5C" w:rsidRDefault="00CA5299">
      <w:pPr>
        <w:numPr>
          <w:ilvl w:val="0"/>
          <w:numId w:val="2"/>
        </w:numPr>
        <w:ind w:left="907" w:hanging="562"/>
      </w:pPr>
      <w:r>
        <w:t>節流措施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687"/>
      </w:pPr>
      <w:r>
        <w:rPr>
          <w:rFonts w:ascii="Times New Roman" w:eastAsia="Times New Roman" w:hAnsi="Times New Roman" w:cs="Times New Roman"/>
        </w:rPr>
        <w:t>(</w:t>
      </w:r>
      <w:r>
        <w:t>一</w:t>
      </w:r>
      <w:r>
        <w:rPr>
          <w:rFonts w:ascii="Times New Roman" w:eastAsia="Times New Roman" w:hAnsi="Times New Roman" w:cs="Times New Roman"/>
        </w:rPr>
        <w:t>)</w:t>
      </w:r>
      <w:r>
        <w:t>人事</w:t>
      </w:r>
      <w:r w:rsidR="00170280">
        <w:rPr>
          <w:rFonts w:hint="eastAsia"/>
        </w:rPr>
        <w:t>費用</w:t>
      </w:r>
      <w:r>
        <w:t>部分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963"/>
      </w:pPr>
      <w:r>
        <w:rPr>
          <w:rFonts w:ascii="Times New Roman" w:eastAsia="Times New Roman" w:hAnsi="Times New Roman" w:cs="Times New Roman"/>
        </w:rPr>
        <w:t>1.</w:t>
      </w:r>
      <w:r>
        <w:t>控管開課總量</w:t>
      </w:r>
      <w:r w:rsidR="00FF139E">
        <w:rPr>
          <w:rFonts w:hint="eastAsia"/>
        </w:rPr>
        <w:t>，以求</w:t>
      </w:r>
      <w:r w:rsidR="006C11F1">
        <w:rPr>
          <w:rFonts w:hint="eastAsia"/>
        </w:rPr>
        <w:t>課業</w:t>
      </w:r>
      <w:r w:rsidR="00FF139E">
        <w:rPr>
          <w:rFonts w:hint="eastAsia"/>
        </w:rPr>
        <w:t>輔導課及重補修課程費用收支平衡。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Pr="00170280" w:rsidRDefault="00CA5299" w:rsidP="00170280">
      <w:pPr>
        <w:ind w:left="1191" w:hanging="238"/>
      </w:pPr>
      <w:r>
        <w:rPr>
          <w:rFonts w:ascii="Times New Roman" w:eastAsia="Times New Roman" w:hAnsi="Times New Roman" w:cs="Times New Roman"/>
        </w:rPr>
        <w:t>2.</w:t>
      </w:r>
      <w:r w:rsidR="00F566DC">
        <w:rPr>
          <w:rFonts w:hint="eastAsia"/>
        </w:rPr>
        <w:t>就</w:t>
      </w:r>
      <w:r w:rsidR="0089197D">
        <w:t>各</w:t>
      </w:r>
      <w:r w:rsidR="0089197D">
        <w:rPr>
          <w:rFonts w:hint="eastAsia"/>
        </w:rPr>
        <w:t>科領域</w:t>
      </w:r>
      <w:r w:rsidR="007D096F">
        <w:rPr>
          <w:rFonts w:hint="eastAsia"/>
        </w:rPr>
        <w:t>教師</w:t>
      </w:r>
      <w:r w:rsidR="00170280">
        <w:t>合理編制員額</w:t>
      </w:r>
      <w:r w:rsidR="00E9106D">
        <w:t>，檢討人員</w:t>
      </w:r>
      <w:r w:rsidR="007D096F">
        <w:t>進用</w:t>
      </w:r>
      <w:r w:rsidR="00E9106D">
        <w:rPr>
          <w:rFonts w:hint="eastAsia"/>
        </w:rPr>
        <w:t>方式</w:t>
      </w:r>
      <w:r w:rsidR="00E9106D">
        <w:t>以精簡人</w:t>
      </w:r>
      <w:r w:rsidR="00E9106D">
        <w:rPr>
          <w:rFonts w:hint="eastAsia"/>
        </w:rPr>
        <w:t>事</w:t>
      </w:r>
      <w:r w:rsidR="007D096F">
        <w:rPr>
          <w:rFonts w:hint="eastAsia"/>
        </w:rPr>
        <w:t>成本</w:t>
      </w:r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170280">
      <w:pPr>
        <w:ind w:left="963"/>
      </w:pPr>
      <w:r>
        <w:rPr>
          <w:rFonts w:ascii="Times New Roman" w:eastAsia="Times New Roman" w:hAnsi="Times New Roman" w:cs="Times New Roman"/>
        </w:rPr>
        <w:t>3</w:t>
      </w:r>
      <w:r w:rsidR="00CA5299">
        <w:rPr>
          <w:rFonts w:ascii="Times New Roman" w:eastAsia="Times New Roman" w:hAnsi="Times New Roman" w:cs="Times New Roman"/>
        </w:rPr>
        <w:t>.</w:t>
      </w:r>
      <w:r w:rsidR="00CA5299">
        <w:t>加班</w:t>
      </w:r>
      <w:r w:rsidR="007E51AA">
        <w:rPr>
          <w:rFonts w:hint="eastAsia"/>
        </w:rPr>
        <w:t>等差勤</w:t>
      </w:r>
      <w:r w:rsidR="00CA5299">
        <w:t>應從嚴從實核派與控管。</w:t>
      </w:r>
      <w:r w:rsidR="00CA5299"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687"/>
      </w:pPr>
      <w:r>
        <w:rPr>
          <w:rFonts w:ascii="Times New Roman" w:eastAsia="Times New Roman" w:hAnsi="Times New Roman" w:cs="Times New Roman"/>
        </w:rPr>
        <w:t>(</w:t>
      </w:r>
      <w:r>
        <w:t>二</w:t>
      </w:r>
      <w:r>
        <w:rPr>
          <w:rFonts w:ascii="Times New Roman" w:eastAsia="Times New Roman" w:hAnsi="Times New Roman" w:cs="Times New Roman"/>
        </w:rPr>
        <w:t>)</w:t>
      </w:r>
      <w:r w:rsidR="00170280" w:rsidRPr="00170280">
        <w:rPr>
          <w:rFonts w:cs="Times New Roman" w:hint="eastAsia"/>
        </w:rPr>
        <w:t>業務費</w:t>
      </w:r>
      <w:r w:rsidR="00170280">
        <w:rPr>
          <w:rFonts w:cs="Times New Roman" w:hint="eastAsia"/>
        </w:rPr>
        <w:t>用</w:t>
      </w:r>
      <w:r w:rsidRPr="00170280">
        <w:t>部分</w:t>
      </w:r>
      <w:r>
        <w:rPr>
          <w:rFonts w:ascii="Times New Roman" w:eastAsia="Times New Roman" w:hAnsi="Times New Roman" w:cs="Times New Roman"/>
        </w:rPr>
        <w:t xml:space="preserve"> </w:t>
      </w:r>
    </w:p>
    <w:p w:rsidR="00DE3E7A" w:rsidRDefault="00CA5299" w:rsidP="00AF38F3">
      <w:pPr>
        <w:spacing w:line="240" w:lineRule="auto"/>
        <w:ind w:left="963"/>
      </w:pPr>
      <w:r>
        <w:rPr>
          <w:rFonts w:ascii="Times New Roman" w:eastAsia="Times New Roman" w:hAnsi="Times New Roman" w:cs="Times New Roman"/>
        </w:rPr>
        <w:t>1.</w:t>
      </w:r>
      <w:r>
        <w:t>節約水、電、油、瓦斯及電信費用支出。</w:t>
      </w:r>
    </w:p>
    <w:p w:rsidR="008A4F5C" w:rsidRDefault="00B06BBB" w:rsidP="00170280">
      <w:pPr>
        <w:spacing w:line="240" w:lineRule="auto"/>
        <w:ind w:left="963"/>
      </w:pPr>
      <w:r>
        <w:rPr>
          <w:rFonts w:hint="eastAsia"/>
        </w:rPr>
        <w:t>2</w:t>
      </w:r>
      <w:r>
        <w:t>.冷氣</w:t>
      </w:r>
      <w:r w:rsidR="00DE3E7A">
        <w:rPr>
          <w:rFonts w:hint="eastAsia"/>
        </w:rPr>
        <w:t>使用溫度設為辦公室溫度28度。冷氣溫度設定2</w:t>
      </w:r>
      <w:r w:rsidR="00DE3E7A">
        <w:t>6</w:t>
      </w:r>
      <w:r w:rsidR="00DE3E7A">
        <w:rPr>
          <w:rFonts w:hint="eastAsia"/>
        </w:rPr>
        <w:t>度以上</w:t>
      </w:r>
      <w:r w:rsidR="008459A6">
        <w:rPr>
          <w:rFonts w:hint="eastAsia"/>
        </w:rPr>
        <w:t>。</w:t>
      </w:r>
    </w:p>
    <w:p w:rsidR="008A4F5C" w:rsidRDefault="00170280" w:rsidP="00AF38F3">
      <w:pPr>
        <w:spacing w:line="240" w:lineRule="auto"/>
        <w:ind w:left="963"/>
      </w:pPr>
      <w:r>
        <w:rPr>
          <w:rFonts w:ascii="Times New Roman" w:eastAsia="Times New Roman" w:hAnsi="Times New Roman" w:cs="Times New Roman"/>
        </w:rPr>
        <w:t>3</w:t>
      </w:r>
      <w:r w:rsidR="00CA5299">
        <w:rPr>
          <w:rFonts w:ascii="Times New Roman" w:eastAsia="Times New Roman" w:hAnsi="Times New Roman" w:cs="Times New Roman"/>
        </w:rPr>
        <w:t>.</w:t>
      </w:r>
      <w:r w:rsidR="00CA5299">
        <w:t>加強</w:t>
      </w:r>
      <w:r w:rsidR="00763D7C">
        <w:rPr>
          <w:rFonts w:hint="eastAsia"/>
        </w:rPr>
        <w:t>教學行政</w:t>
      </w:r>
      <w:r w:rsidR="00CA5299">
        <w:t>資源</w:t>
      </w:r>
      <w:r w:rsidR="00763D7C">
        <w:rPr>
          <w:rFonts w:hint="eastAsia"/>
        </w:rPr>
        <w:t>共用，減少重複性設備用品開支</w:t>
      </w:r>
      <w:r w:rsidR="00CA5299">
        <w:t>。</w:t>
      </w:r>
      <w:r w:rsidR="00CA5299">
        <w:rPr>
          <w:rFonts w:ascii="Times New Roman" w:eastAsia="Times New Roman" w:hAnsi="Times New Roman" w:cs="Times New Roman"/>
        </w:rPr>
        <w:t xml:space="preserve"> </w:t>
      </w:r>
    </w:p>
    <w:p w:rsidR="008A4F5C" w:rsidRDefault="00170280" w:rsidP="00AF38F3">
      <w:pPr>
        <w:spacing w:line="240" w:lineRule="auto"/>
        <w:ind w:left="963"/>
      </w:pPr>
      <w:r>
        <w:rPr>
          <w:rFonts w:ascii="Times New Roman" w:eastAsia="Times New Roman" w:hAnsi="Times New Roman" w:cs="Times New Roman"/>
        </w:rPr>
        <w:t>4</w:t>
      </w:r>
      <w:r w:rsidR="00CA5299">
        <w:rPr>
          <w:rFonts w:ascii="Times New Roman" w:eastAsia="Times New Roman" w:hAnsi="Times New Roman" w:cs="Times New Roman"/>
        </w:rPr>
        <w:t>.</w:t>
      </w:r>
      <w:r w:rsidR="00CA5299">
        <w:t>學生冷氣設備，採使用者付費方式，避免電力浪費。</w:t>
      </w:r>
      <w:r w:rsidR="00CA5299">
        <w:rPr>
          <w:rFonts w:ascii="Times New Roman" w:eastAsia="Times New Roman" w:hAnsi="Times New Roman" w:cs="Times New Roman"/>
        </w:rPr>
        <w:t xml:space="preserve"> </w:t>
      </w:r>
    </w:p>
    <w:p w:rsidR="008A4F5C" w:rsidRDefault="00170280" w:rsidP="00AF38F3">
      <w:pPr>
        <w:spacing w:line="240" w:lineRule="auto"/>
        <w:ind w:left="963"/>
      </w:pPr>
      <w:r w:rsidRPr="00170280">
        <w:rPr>
          <w:rFonts w:cs="Times New Roman"/>
        </w:rPr>
        <w:t>5</w:t>
      </w:r>
      <w:r w:rsidR="00CA5299" w:rsidRPr="00170280">
        <w:rPr>
          <w:rFonts w:cs="Times New Roman"/>
        </w:rPr>
        <w:t>.</w:t>
      </w:r>
      <w:r w:rsidRPr="00170280">
        <w:rPr>
          <w:rFonts w:cs="Times New Roman" w:hint="eastAsia"/>
        </w:rPr>
        <w:t>教學行政設備</w:t>
      </w:r>
      <w:r w:rsidRPr="00170280">
        <w:t>逐步</w:t>
      </w:r>
      <w:r>
        <w:t>汰換舊</w:t>
      </w:r>
      <w:r>
        <w:rPr>
          <w:rFonts w:hint="eastAsia"/>
        </w:rPr>
        <w:t>老舊設備</w:t>
      </w:r>
      <w:r w:rsidR="00CA5299">
        <w:t>，改用節能省電型</w:t>
      </w:r>
      <w:r>
        <w:rPr>
          <w:rFonts w:hint="eastAsia"/>
        </w:rPr>
        <w:t>式設備</w:t>
      </w:r>
      <w:r w:rsidR="00CA5299">
        <w:t>。</w:t>
      </w:r>
      <w:r w:rsidR="00CA5299"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687"/>
      </w:pPr>
      <w:r>
        <w:rPr>
          <w:rFonts w:ascii="Times New Roman" w:eastAsia="Times New Roman" w:hAnsi="Times New Roman" w:cs="Times New Roman"/>
        </w:rPr>
        <w:t>(</w:t>
      </w:r>
      <w:r>
        <w:t>三</w:t>
      </w:r>
      <w:r>
        <w:rPr>
          <w:rFonts w:ascii="Times New Roman" w:eastAsia="Times New Roman" w:hAnsi="Times New Roman" w:cs="Times New Roman"/>
        </w:rPr>
        <w:t>)</w:t>
      </w:r>
      <w:r>
        <w:t>其他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963"/>
      </w:pPr>
      <w:r>
        <w:rPr>
          <w:rFonts w:ascii="Times New Roman" w:eastAsia="Times New Roman" w:hAnsi="Times New Roman" w:cs="Times New Roman"/>
        </w:rPr>
        <w:t>1.</w:t>
      </w:r>
      <w:r>
        <w:t>新建場館時需整合使用需求，避免完工後再修改。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1191" w:hanging="238"/>
      </w:pPr>
      <w:r>
        <w:rPr>
          <w:rFonts w:ascii="Times New Roman" w:eastAsia="Times New Roman" w:hAnsi="Times New Roman" w:cs="Times New Roman"/>
        </w:rPr>
        <w:t>2.</w:t>
      </w:r>
      <w:r>
        <w:t>對大宗共同使用的財物，依共同供應契約辦理採購，盡量集中採購達以量制價，並符合節能標章或高效率產品。</w:t>
      </w:r>
      <w:r w:rsidR="00B06BBB" w:rsidRPr="00B06BBB">
        <w:rPr>
          <w:rFonts w:hint="eastAsia"/>
        </w:rPr>
        <w:t>文具用品</w:t>
      </w:r>
      <w:r w:rsidR="00B06BBB">
        <w:rPr>
          <w:rFonts w:hint="eastAsia"/>
        </w:rPr>
        <w:t>亦應</w:t>
      </w:r>
      <w:r w:rsidR="00B06BBB" w:rsidRPr="00B06BBB">
        <w:rPr>
          <w:rFonts w:hint="eastAsia"/>
        </w:rPr>
        <w:t>儘量集中採購領用，避免浪費。</w:t>
      </w:r>
      <w:r w:rsidR="00B06BBB" w:rsidRPr="00B06BBB"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963"/>
      </w:pPr>
      <w:r>
        <w:rPr>
          <w:rFonts w:ascii="Times New Roman" w:eastAsia="Times New Roman" w:hAnsi="Times New Roman" w:cs="Times New Roman"/>
        </w:rPr>
        <w:t>3.</w:t>
      </w:r>
      <w:r>
        <w:t>影印機等辦公室事務機具採鼓勵處室</w:t>
      </w:r>
      <w:r w:rsidR="004A2222">
        <w:rPr>
          <w:rFonts w:hint="eastAsia"/>
        </w:rPr>
        <w:t>採</w:t>
      </w:r>
      <w:r>
        <w:t>合併使用。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1191" w:hanging="238"/>
      </w:pPr>
      <w:r>
        <w:rPr>
          <w:rFonts w:ascii="Times New Roman" w:eastAsia="Times New Roman" w:hAnsi="Times New Roman" w:cs="Times New Roman"/>
        </w:rPr>
        <w:t>4.</w:t>
      </w:r>
      <w:r>
        <w:t>工程之設計以實用為原則，並採用普遍之規格與材料，以降低施工及維護成本；發包結餘款除與原工程事項有關，並經專案簽准外，一律不得動支。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963"/>
      </w:pPr>
      <w:r>
        <w:rPr>
          <w:rFonts w:ascii="Times New Roman" w:eastAsia="Times New Roman" w:hAnsi="Times New Roman" w:cs="Times New Roman"/>
        </w:rPr>
        <w:lastRenderedPageBreak/>
        <w:t>5.</w:t>
      </w:r>
      <w:r>
        <w:t>落實推動電子公文系統，線上簽核及電子發文，減少紙張用量。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ind w:left="963"/>
      </w:pPr>
      <w:r>
        <w:rPr>
          <w:rFonts w:ascii="Times New Roman" w:eastAsia="Times New Roman" w:hAnsi="Times New Roman" w:cs="Times New Roman"/>
        </w:rPr>
        <w:t>6.</w:t>
      </w:r>
      <w:r>
        <w:t>各單位應落實</w:t>
      </w:r>
      <w:r w:rsidR="00763D7C">
        <w:rPr>
          <w:rFonts w:hint="eastAsia"/>
        </w:rPr>
        <w:t>資本</w:t>
      </w:r>
      <w:r>
        <w:t>設備購置需求之評估，避免重複購置浪費資源。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 w:rsidP="00B06BBB">
      <w:pPr>
        <w:ind w:left="963"/>
      </w:pPr>
      <w:r>
        <w:rPr>
          <w:rFonts w:ascii="Times New Roman" w:eastAsia="Times New Roman" w:hAnsi="Times New Roman" w:cs="Times New Roman"/>
        </w:rPr>
        <w:t>7.</w:t>
      </w:r>
      <w:r>
        <w:t>教室資源打破本位主義，以發揮統合使用效能為原則，避免教室閒置。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 w:rsidP="00B404D4">
      <w:pPr>
        <w:pStyle w:val="a3"/>
        <w:numPr>
          <w:ilvl w:val="0"/>
          <w:numId w:val="3"/>
        </w:numPr>
        <w:ind w:leftChars="0"/>
      </w:pPr>
      <w:r>
        <w:t>本年度開源節流計畫經校務</w:t>
      </w:r>
      <w:r w:rsidR="00784D1B">
        <w:t>會</w:t>
      </w:r>
      <w:r>
        <w:t>議通過後</w:t>
      </w:r>
      <w:r w:rsidR="00EA0838">
        <w:rPr>
          <w:rFonts w:hint="eastAsia"/>
        </w:rPr>
        <w:t>交各處室依權責</w:t>
      </w:r>
      <w:r>
        <w:t>執行。</w:t>
      </w:r>
      <w:r w:rsidRPr="00B404D4">
        <w:rPr>
          <w:rFonts w:ascii="Times New Roman" w:eastAsia="Times New Roman" w:hAnsi="Times New Roman" w:cs="Times New Roman"/>
        </w:rPr>
        <w:t xml:space="preserve"> </w:t>
      </w:r>
    </w:p>
    <w:p w:rsidR="008A4F5C" w:rsidRDefault="00CA5299">
      <w:pPr>
        <w:spacing w:after="4591" w:line="259" w:lineRule="auto"/>
        <w:ind w:left="113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A4F5C">
      <w:pgSz w:w="11911" w:h="16841"/>
      <w:pgMar w:top="1174" w:right="970" w:bottom="35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F5" w:rsidRDefault="007D01F5" w:rsidP="00170280">
      <w:pPr>
        <w:spacing w:after="0" w:line="240" w:lineRule="auto"/>
      </w:pPr>
      <w:r>
        <w:separator/>
      </w:r>
    </w:p>
  </w:endnote>
  <w:endnote w:type="continuationSeparator" w:id="0">
    <w:p w:rsidR="007D01F5" w:rsidRDefault="007D01F5" w:rsidP="0017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F5" w:rsidRDefault="007D01F5" w:rsidP="00170280">
      <w:pPr>
        <w:spacing w:after="0" w:line="240" w:lineRule="auto"/>
      </w:pPr>
      <w:r>
        <w:separator/>
      </w:r>
    </w:p>
  </w:footnote>
  <w:footnote w:type="continuationSeparator" w:id="0">
    <w:p w:rsidR="007D01F5" w:rsidRDefault="007D01F5" w:rsidP="00170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560"/>
    <w:multiLevelType w:val="hybridMultilevel"/>
    <w:tmpl w:val="4412EC24"/>
    <w:lvl w:ilvl="0" w:tplc="473C3E76">
      <w:start w:val="1"/>
      <w:numFmt w:val="ideographLegalTraditional"/>
      <w:lvlText w:val="%1、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1DBD139D"/>
    <w:multiLevelType w:val="hybridMultilevel"/>
    <w:tmpl w:val="5C9429FC"/>
    <w:lvl w:ilvl="0" w:tplc="EE76D00A">
      <w:start w:val="1"/>
      <w:numFmt w:val="ideographDigital"/>
      <w:lvlText w:val="%1、"/>
      <w:lvlJc w:val="left"/>
      <w:pPr>
        <w:ind w:left="9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98F36A">
      <w:start w:val="1"/>
      <w:numFmt w:val="lowerLetter"/>
      <w:lvlText w:val="%2"/>
      <w:lvlJc w:val="left"/>
      <w:pPr>
        <w:ind w:left="13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2115A">
      <w:start w:val="1"/>
      <w:numFmt w:val="lowerRoman"/>
      <w:lvlText w:val="%3"/>
      <w:lvlJc w:val="left"/>
      <w:pPr>
        <w:ind w:left="20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323810">
      <w:start w:val="1"/>
      <w:numFmt w:val="decimal"/>
      <w:lvlText w:val="%4"/>
      <w:lvlJc w:val="left"/>
      <w:pPr>
        <w:ind w:left="27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8FC44">
      <w:start w:val="1"/>
      <w:numFmt w:val="lowerLetter"/>
      <w:lvlText w:val="%5"/>
      <w:lvlJc w:val="left"/>
      <w:pPr>
        <w:ind w:left="34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64E92">
      <w:start w:val="1"/>
      <w:numFmt w:val="lowerRoman"/>
      <w:lvlText w:val="%6"/>
      <w:lvlJc w:val="left"/>
      <w:pPr>
        <w:ind w:left="41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B44CC8">
      <w:start w:val="1"/>
      <w:numFmt w:val="decimal"/>
      <w:lvlText w:val="%7"/>
      <w:lvlJc w:val="left"/>
      <w:pPr>
        <w:ind w:left="49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3C2DC0">
      <w:start w:val="1"/>
      <w:numFmt w:val="lowerLetter"/>
      <w:lvlText w:val="%8"/>
      <w:lvlJc w:val="left"/>
      <w:pPr>
        <w:ind w:left="56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A4F3DA">
      <w:start w:val="1"/>
      <w:numFmt w:val="lowerRoman"/>
      <w:lvlText w:val="%9"/>
      <w:lvlJc w:val="left"/>
      <w:pPr>
        <w:ind w:left="63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165957"/>
    <w:multiLevelType w:val="hybridMultilevel"/>
    <w:tmpl w:val="CCA8CB36"/>
    <w:lvl w:ilvl="0" w:tplc="F002FC34">
      <w:start w:val="3"/>
      <w:numFmt w:val="ideographLegalTraditional"/>
      <w:lvlText w:val="%1、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33440758"/>
    <w:multiLevelType w:val="hybridMultilevel"/>
    <w:tmpl w:val="F06AA9A4"/>
    <w:lvl w:ilvl="0" w:tplc="2E48CA46">
      <w:start w:val="1"/>
      <w:numFmt w:val="taiwaneseCountingThousand"/>
      <w:lvlText w:val="%1、"/>
      <w:lvlJc w:val="left"/>
      <w:pPr>
        <w:ind w:left="10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9" w:hanging="480"/>
      </w:pPr>
    </w:lvl>
    <w:lvl w:ilvl="2" w:tplc="0409001B" w:tentative="1">
      <w:start w:val="1"/>
      <w:numFmt w:val="lowerRoman"/>
      <w:lvlText w:val="%3."/>
      <w:lvlJc w:val="right"/>
      <w:pPr>
        <w:ind w:left="1779" w:hanging="480"/>
      </w:pPr>
    </w:lvl>
    <w:lvl w:ilvl="3" w:tplc="0409000F" w:tentative="1">
      <w:start w:val="1"/>
      <w:numFmt w:val="decimal"/>
      <w:lvlText w:val="%4."/>
      <w:lvlJc w:val="left"/>
      <w:pPr>
        <w:ind w:left="2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9" w:hanging="480"/>
      </w:pPr>
    </w:lvl>
    <w:lvl w:ilvl="5" w:tplc="0409001B" w:tentative="1">
      <w:start w:val="1"/>
      <w:numFmt w:val="lowerRoman"/>
      <w:lvlText w:val="%6."/>
      <w:lvlJc w:val="right"/>
      <w:pPr>
        <w:ind w:left="3219" w:hanging="480"/>
      </w:pPr>
    </w:lvl>
    <w:lvl w:ilvl="6" w:tplc="0409000F" w:tentative="1">
      <w:start w:val="1"/>
      <w:numFmt w:val="decimal"/>
      <w:lvlText w:val="%7."/>
      <w:lvlJc w:val="left"/>
      <w:pPr>
        <w:ind w:left="3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9" w:hanging="480"/>
      </w:pPr>
    </w:lvl>
    <w:lvl w:ilvl="8" w:tplc="0409001B" w:tentative="1">
      <w:start w:val="1"/>
      <w:numFmt w:val="lowerRoman"/>
      <w:lvlText w:val="%9."/>
      <w:lvlJc w:val="right"/>
      <w:pPr>
        <w:ind w:left="4659" w:hanging="480"/>
      </w:pPr>
    </w:lvl>
  </w:abstractNum>
  <w:abstractNum w:abstractNumId="4" w15:restartNumberingAfterBreak="0">
    <w:nsid w:val="50D40E32"/>
    <w:multiLevelType w:val="hybridMultilevel"/>
    <w:tmpl w:val="9F7CD4EA"/>
    <w:lvl w:ilvl="0" w:tplc="2E48CA46">
      <w:start w:val="1"/>
      <w:numFmt w:val="taiwaneseCountingThousand"/>
      <w:lvlText w:val="%1、"/>
      <w:lvlJc w:val="left"/>
      <w:pPr>
        <w:ind w:left="11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5BC1379F"/>
    <w:multiLevelType w:val="hybridMultilevel"/>
    <w:tmpl w:val="224E58D4"/>
    <w:lvl w:ilvl="0" w:tplc="58042098">
      <w:start w:val="1"/>
      <w:numFmt w:val="ideographDigital"/>
      <w:lvlText w:val="%1、"/>
      <w:lvlJc w:val="left"/>
      <w:pPr>
        <w:ind w:left="102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A91D8">
      <w:start w:val="1"/>
      <w:numFmt w:val="lowerLetter"/>
      <w:lvlText w:val="%2"/>
      <w:lvlJc w:val="left"/>
      <w:pPr>
        <w:ind w:left="14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46C958">
      <w:start w:val="1"/>
      <w:numFmt w:val="lowerRoman"/>
      <w:lvlText w:val="%3"/>
      <w:lvlJc w:val="left"/>
      <w:pPr>
        <w:ind w:left="21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2CB8C">
      <w:start w:val="1"/>
      <w:numFmt w:val="decimal"/>
      <w:lvlText w:val="%4"/>
      <w:lvlJc w:val="left"/>
      <w:pPr>
        <w:ind w:left="28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6B9F6">
      <w:start w:val="1"/>
      <w:numFmt w:val="lowerLetter"/>
      <w:lvlText w:val="%5"/>
      <w:lvlJc w:val="left"/>
      <w:pPr>
        <w:ind w:left="35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0A5A6">
      <w:start w:val="1"/>
      <w:numFmt w:val="lowerRoman"/>
      <w:lvlText w:val="%6"/>
      <w:lvlJc w:val="left"/>
      <w:pPr>
        <w:ind w:left="43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3C1DF6">
      <w:start w:val="1"/>
      <w:numFmt w:val="decimal"/>
      <w:lvlText w:val="%7"/>
      <w:lvlJc w:val="left"/>
      <w:pPr>
        <w:ind w:left="50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3A9AAE">
      <w:start w:val="1"/>
      <w:numFmt w:val="lowerLetter"/>
      <w:lvlText w:val="%8"/>
      <w:lvlJc w:val="left"/>
      <w:pPr>
        <w:ind w:left="57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9661D8">
      <w:start w:val="1"/>
      <w:numFmt w:val="lowerRoman"/>
      <w:lvlText w:val="%9"/>
      <w:lvlJc w:val="left"/>
      <w:pPr>
        <w:ind w:left="64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5C"/>
    <w:rsid w:val="000B0B9D"/>
    <w:rsid w:val="00113CF4"/>
    <w:rsid w:val="00170280"/>
    <w:rsid w:val="001B7904"/>
    <w:rsid w:val="001C413D"/>
    <w:rsid w:val="00222129"/>
    <w:rsid w:val="00286A81"/>
    <w:rsid w:val="002D4AB7"/>
    <w:rsid w:val="00302D6E"/>
    <w:rsid w:val="00375FFC"/>
    <w:rsid w:val="0039738F"/>
    <w:rsid w:val="003A1CDF"/>
    <w:rsid w:val="004A2222"/>
    <w:rsid w:val="004C55DD"/>
    <w:rsid w:val="004D610F"/>
    <w:rsid w:val="005857A4"/>
    <w:rsid w:val="00615A48"/>
    <w:rsid w:val="00667F4D"/>
    <w:rsid w:val="006C11F1"/>
    <w:rsid w:val="00763D7C"/>
    <w:rsid w:val="007822F5"/>
    <w:rsid w:val="00784D1B"/>
    <w:rsid w:val="007D01F5"/>
    <w:rsid w:val="007D096F"/>
    <w:rsid w:val="007E51AA"/>
    <w:rsid w:val="008459A6"/>
    <w:rsid w:val="00865C79"/>
    <w:rsid w:val="0089197D"/>
    <w:rsid w:val="008A4F5C"/>
    <w:rsid w:val="00994789"/>
    <w:rsid w:val="00A241C8"/>
    <w:rsid w:val="00AF38F3"/>
    <w:rsid w:val="00B06BBB"/>
    <w:rsid w:val="00B12E44"/>
    <w:rsid w:val="00B404D4"/>
    <w:rsid w:val="00B7379A"/>
    <w:rsid w:val="00C460AE"/>
    <w:rsid w:val="00CA5299"/>
    <w:rsid w:val="00CE0940"/>
    <w:rsid w:val="00D634A5"/>
    <w:rsid w:val="00DE3E7A"/>
    <w:rsid w:val="00E03A90"/>
    <w:rsid w:val="00E9106D"/>
    <w:rsid w:val="00EA0838"/>
    <w:rsid w:val="00ED725C"/>
    <w:rsid w:val="00F566DC"/>
    <w:rsid w:val="00F84B3E"/>
    <w:rsid w:val="00F84E23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C2ED7"/>
  <w15:docId w15:val="{A0E201CA-1810-41A8-8676-C25F4FD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9" w:lineRule="auto"/>
      <w:ind w:left="123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F38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0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280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280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國立嘉義大學98年度推動開源節流措施方案</dc:title>
  <dc:subject/>
  <dc:creator>yssung</dc:creator>
  <cp:keywords/>
  <cp:lastModifiedBy>twvs</cp:lastModifiedBy>
  <cp:revision>36</cp:revision>
  <dcterms:created xsi:type="dcterms:W3CDTF">2023-08-18T08:15:00Z</dcterms:created>
  <dcterms:modified xsi:type="dcterms:W3CDTF">2023-08-21T01:42:00Z</dcterms:modified>
</cp:coreProperties>
</file>