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1A123" w14:textId="77777777" w:rsidR="00FF7261" w:rsidRDefault="00FF7261" w:rsidP="00FF7261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標楷體" w:hAnsi="Times New Roman" w:cs="Times New Roman"/>
          <w:b/>
          <w:sz w:val="28"/>
          <w:szCs w:val="28"/>
        </w:rPr>
        <w:t>押</w:t>
      </w:r>
      <w:proofErr w:type="gramEnd"/>
      <w:r>
        <w:rPr>
          <w:rFonts w:ascii="Times New Roman" w:eastAsia="標楷體" w:hAnsi="Times New Roman" w:cs="Times New Roman"/>
          <w:b/>
          <w:sz w:val="28"/>
          <w:szCs w:val="28"/>
        </w:rPr>
        <w:t>標金轉作履約保證金同意書</w:t>
      </w:r>
    </w:p>
    <w:p w14:paraId="672F757C" w14:textId="77777777" w:rsidR="00FF7261" w:rsidRDefault="00FF7261" w:rsidP="00FF7261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本同意書應裝入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外標封內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，無轉作者免附</w:t>
      </w:r>
      <w:r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22BAF19D" w14:textId="721A784E" w:rsidR="00FF7261" w:rsidRDefault="00FF7261" w:rsidP="00FF7261">
      <w:pPr>
        <w:pStyle w:val="a7"/>
        <w:widowControl w:val="0"/>
        <w:numPr>
          <w:ilvl w:val="0"/>
          <w:numId w:val="1"/>
        </w:numPr>
        <w:spacing w:line="500" w:lineRule="exact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本廠商投標「</w:t>
      </w:r>
      <w:r w:rsidRPr="002A4C8B">
        <w:rPr>
          <w:rFonts w:ascii="Times New Roman" w:eastAsia="標楷體" w:hAnsi="Times New Roman" w:cs="Times New Roman"/>
          <w:b/>
          <w:sz w:val="28"/>
          <w:szCs w:val="28"/>
          <w:u w:val="single"/>
          <w:shd w:val="clear" w:color="auto" w:fill="FFFFFF"/>
        </w:rPr>
        <w:t>國立曾文高級家事商業職業學校</w:t>
      </w:r>
      <w:r w:rsidRPr="002A4C8B">
        <w:rPr>
          <w:rFonts w:ascii="Times New Roman" w:eastAsia="標楷體" w:hAnsi="Times New Roman" w:cs="Times New Roman"/>
          <w:b/>
          <w:sz w:val="28"/>
          <w:szCs w:val="28"/>
          <w:shd w:val="clear" w:color="auto" w:fill="FFFFFF"/>
        </w:rPr>
        <w:t>太陽能光電運動場暨屋頂空間設置太陽能光電發電設備計畫公</w:t>
      </w:r>
      <w:proofErr w:type="gramStart"/>
      <w:r w:rsidRPr="002A4C8B">
        <w:rPr>
          <w:rFonts w:ascii="Times New Roman" w:eastAsia="標楷體" w:hAnsi="Times New Roman" w:cs="Times New Roman"/>
          <w:b/>
          <w:sz w:val="28"/>
          <w:szCs w:val="28"/>
          <w:shd w:val="clear" w:color="auto" w:fill="FFFFFF"/>
        </w:rPr>
        <w:t>開標租案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」，經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貴</w:t>
      </w:r>
      <w:r>
        <w:rPr>
          <w:rFonts w:ascii="Times New Roman" w:eastAsia="標楷體" w:hAnsi="Times New Roman" w:cs="Times New Roman" w:hint="eastAsia"/>
          <w:sz w:val="28"/>
          <w:szCs w:val="28"/>
        </w:rPr>
        <w:t>校</w:t>
      </w:r>
      <w:r>
        <w:rPr>
          <w:rFonts w:ascii="Times New Roman" w:eastAsia="標楷體" w:hAnsi="Times New Roman" w:cs="Times New Roman"/>
          <w:sz w:val="28"/>
          <w:szCs w:val="28"/>
        </w:rPr>
        <w:t>宣布得標，謹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此立書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同意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貴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校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逕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將本廠商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所繳押標金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總計新臺幣</w:t>
      </w:r>
      <w:r>
        <w:rPr>
          <w:rFonts w:ascii="Times New Roman" w:eastAsia="標楷體" w:hAnsi="Times New Roman" w:cs="Times New Roman"/>
          <w:b/>
          <w:sz w:val="28"/>
          <w:szCs w:val="28"/>
        </w:rPr>
        <w:t>○○○</w:t>
      </w:r>
      <w:r>
        <w:rPr>
          <w:rFonts w:ascii="Times New Roman" w:eastAsia="標楷體" w:hAnsi="Times New Roman" w:cs="Times New Roman"/>
          <w:sz w:val="28"/>
          <w:szCs w:val="28"/>
        </w:rPr>
        <w:t>元整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（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___________</w:t>
      </w:r>
      <w:r>
        <w:rPr>
          <w:rFonts w:ascii="Times New Roman" w:eastAsia="標楷體" w:hAnsi="Times New Roman" w:cs="Times New Roman"/>
          <w:sz w:val="28"/>
          <w:szCs w:val="28"/>
        </w:rPr>
        <w:t>銀行之票據號碼</w:t>
      </w:r>
      <w:r>
        <w:rPr>
          <w:rFonts w:ascii="Times New Roman" w:eastAsia="標楷體" w:hAnsi="Times New Roman" w:cs="Times New Roman"/>
          <w:sz w:val="28"/>
          <w:szCs w:val="28"/>
        </w:rPr>
        <w:t>__________</w:t>
      </w:r>
      <w:r>
        <w:rPr>
          <w:rFonts w:ascii="Times New Roman" w:eastAsia="標楷體" w:hAnsi="Times New Roman" w:cs="Times New Roman"/>
          <w:sz w:val="28"/>
          <w:szCs w:val="28"/>
        </w:rPr>
        <w:t>號票據乙紙。），轉作履約保證金之一部分。</w:t>
      </w:r>
    </w:p>
    <w:p w14:paraId="78D3C629" w14:textId="77777777" w:rsidR="00FF7261" w:rsidRDefault="00FF7261" w:rsidP="00FF7261">
      <w:pPr>
        <w:pStyle w:val="Textbody"/>
        <w:widowControl w:val="0"/>
        <w:spacing w:line="500" w:lineRule="exact"/>
        <w:ind w:left="560" w:hanging="56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二、如本廠商應繳納履約保證金金額超過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所繳押標金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時，不足部分依本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標租案招標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文件及契約相關規定另行補足。</w:t>
      </w:r>
    </w:p>
    <w:p w14:paraId="6F660096" w14:textId="77777777" w:rsidR="00FF7261" w:rsidRDefault="00FF7261" w:rsidP="00FF7261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>
        <w:rPr>
          <w:rFonts w:ascii="Times New Roman" w:eastAsia="標楷體" w:hAnsi="Times New Roman" w:cs="Times New Roman"/>
          <w:sz w:val="28"/>
          <w:szCs w:val="28"/>
        </w:rPr>
        <w:t>此致</w:t>
      </w:r>
      <w:bookmarkStart w:id="0" w:name="_GoBack"/>
      <w:bookmarkEnd w:id="0"/>
    </w:p>
    <w:p w14:paraId="373177B3" w14:textId="77777777" w:rsidR="00FF7261" w:rsidRDefault="00FF7261" w:rsidP="00FF7261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7FC9D595" w14:textId="77777777" w:rsidR="00FF7261" w:rsidRDefault="00FF7261" w:rsidP="00FF7261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  <w:t>國立曾文高級家事商業職業學校</w:t>
      </w:r>
    </w:p>
    <w:p w14:paraId="7D13A0DF" w14:textId="77777777" w:rsidR="00FF7261" w:rsidRPr="002A4C8B" w:rsidRDefault="00FF7261" w:rsidP="00FF7261">
      <w:pPr>
        <w:pStyle w:val="Textbody"/>
        <w:spacing w:line="500" w:lineRule="exact"/>
      </w:pPr>
    </w:p>
    <w:p w14:paraId="750F9301" w14:textId="77777777" w:rsidR="00FF7261" w:rsidRDefault="00FF7261" w:rsidP="00FF7261">
      <w:pPr>
        <w:pStyle w:val="Textbody"/>
        <w:spacing w:before="180" w:line="5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BA366" wp14:editId="2AA847FD">
                <wp:simplePos x="0" y="0"/>
                <wp:positionH relativeFrom="column">
                  <wp:posOffset>3567595</wp:posOffset>
                </wp:positionH>
                <wp:positionV relativeFrom="paragraph">
                  <wp:posOffset>128162</wp:posOffset>
                </wp:positionV>
                <wp:extent cx="1350011" cy="1296674"/>
                <wp:effectExtent l="0" t="0" r="21589" b="17776"/>
                <wp:wrapNone/>
                <wp:docPr id="21" name="矩形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011" cy="12966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0B72467" w14:textId="77777777" w:rsidR="00FF7261" w:rsidRDefault="00FF7261" w:rsidP="00FF7261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ABA366" id="矩形 472" o:spid="_x0000_s1026" style="position:absolute;margin-left:280.9pt;margin-top:10.1pt;width:106.3pt;height:10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" strokeweight=".35mm">
                <v:textbox inset="0,0,0,0">
                  <w:txbxContent>
                    <w:p w14:paraId="40B72467" w14:textId="77777777" w:rsidR="00FF7261" w:rsidRDefault="00FF7261" w:rsidP="00FF7261"/>
                  </w:txbxContent>
                </v:textbox>
              </v:rect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投標人名稱：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標楷體" w:hAnsi="Times New Roman" w:cs="Times New Roman"/>
          <w:sz w:val="28"/>
          <w:szCs w:val="28"/>
        </w:rPr>
        <w:tab/>
      </w:r>
      <w:r>
        <w:rPr>
          <w:rFonts w:ascii="Times New Roman" w:eastAsia="標楷體" w:hAnsi="Times New Roman" w:cs="Times New Roman"/>
          <w:sz w:val="28"/>
          <w:szCs w:val="28"/>
        </w:rPr>
        <w:t>簽章</w:t>
      </w:r>
    </w:p>
    <w:p w14:paraId="71878146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76775AA1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統一編號：</w:t>
      </w:r>
    </w:p>
    <w:p w14:paraId="5BDCCA99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40553004" w14:textId="77777777" w:rsidR="00FF7261" w:rsidRDefault="00FF7261" w:rsidP="00FF7261">
      <w:pPr>
        <w:pStyle w:val="Textbody"/>
        <w:spacing w:before="180" w:line="5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E76C6" wp14:editId="357F56CF">
                <wp:simplePos x="0" y="0"/>
                <wp:positionH relativeFrom="column">
                  <wp:posOffset>3956764</wp:posOffset>
                </wp:positionH>
                <wp:positionV relativeFrom="paragraph">
                  <wp:posOffset>173882</wp:posOffset>
                </wp:positionV>
                <wp:extent cx="826773" cy="931545"/>
                <wp:effectExtent l="0" t="0" r="11427" b="20955"/>
                <wp:wrapNone/>
                <wp:docPr id="22" name="矩形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3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8C07C95" w14:textId="77777777" w:rsidR="00FF7261" w:rsidRDefault="00FF7261" w:rsidP="00FF7261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E76C6" id="矩形 473" o:spid="_x0000_s1027" style="position:absolute;margin-left:311.55pt;margin-top:13.7pt;width:65.1pt;height:7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" strokeweight=".35mm">
                <v:textbox inset="0,0,0,0">
                  <w:txbxContent>
                    <w:p w14:paraId="08C07C95" w14:textId="77777777" w:rsidR="00FF7261" w:rsidRDefault="00FF7261" w:rsidP="00FF7261"/>
                  </w:txbxContent>
                </v:textbox>
              </v:rect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負責人姓名：</w:t>
      </w:r>
      <w:r>
        <w:rPr>
          <w:rFonts w:ascii="Times New Roman" w:eastAsia="標楷體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eastAsia="標楷體" w:hAnsi="Times New Roman" w:cs="Times New Roman"/>
          <w:sz w:val="28"/>
          <w:szCs w:val="28"/>
        </w:rPr>
        <w:t>簽章</w:t>
      </w:r>
    </w:p>
    <w:p w14:paraId="1F1FDA87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240F350D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負責人身分證字號：</w:t>
      </w:r>
    </w:p>
    <w:p w14:paraId="7672FC8D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344F9C58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電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話：</w:t>
      </w:r>
    </w:p>
    <w:p w14:paraId="6D2D9DD4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0A0CC142" w14:textId="77777777" w:rsidR="00FF7261" w:rsidRDefault="00FF7261" w:rsidP="00FF7261">
      <w:pPr>
        <w:pStyle w:val="Textbody"/>
        <w:spacing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住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址：</w:t>
      </w:r>
      <w:r>
        <w:rPr>
          <w:rFonts w:ascii="Times New Roman" w:eastAsia="標楷體" w:hAnsi="Times New Roman" w:cs="Times New Roman"/>
          <w:sz w:val="28"/>
          <w:szCs w:val="28"/>
        </w:rPr>
        <w:t>□□□□□</w:t>
      </w:r>
    </w:p>
    <w:p w14:paraId="265EC28A" w14:textId="77777777" w:rsidR="00FF7261" w:rsidRDefault="00FF7261" w:rsidP="00FF7261">
      <w:pPr>
        <w:pStyle w:val="Textbody"/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1C59FF80" w14:textId="77777777" w:rsidR="00FF7261" w:rsidRDefault="00FF7261" w:rsidP="00FF7261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sectPr w:rsidR="00FF7261" w:rsidSect="0021427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507C1" w14:textId="77777777" w:rsidR="0014508E" w:rsidRDefault="0014508E" w:rsidP="00214273">
      <w:r>
        <w:separator/>
      </w:r>
    </w:p>
  </w:endnote>
  <w:endnote w:type="continuationSeparator" w:id="0">
    <w:p w14:paraId="63CF1D3F" w14:textId="77777777" w:rsidR="0014508E" w:rsidRDefault="0014508E" w:rsidP="0021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F628E" w14:textId="77777777" w:rsidR="0014508E" w:rsidRDefault="0014508E" w:rsidP="00214273">
      <w:r>
        <w:separator/>
      </w:r>
    </w:p>
  </w:footnote>
  <w:footnote w:type="continuationSeparator" w:id="0">
    <w:p w14:paraId="053F96AD" w14:textId="77777777" w:rsidR="0014508E" w:rsidRDefault="0014508E" w:rsidP="00214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47362"/>
    <w:multiLevelType w:val="multilevel"/>
    <w:tmpl w:val="091A67AE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CAE"/>
    <w:rsid w:val="0014508E"/>
    <w:rsid w:val="00156238"/>
    <w:rsid w:val="00214273"/>
    <w:rsid w:val="004F6D12"/>
    <w:rsid w:val="008A0CAE"/>
    <w:rsid w:val="00C72D1B"/>
    <w:rsid w:val="00FF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7C477"/>
  <w15:chartTrackingRefBased/>
  <w15:docId w15:val="{02310F0D-AF72-4060-AA8B-2EC31CC1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261"/>
    <w:pPr>
      <w:widowControl w:val="0"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1427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142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14273"/>
    <w:rPr>
      <w:sz w:val="20"/>
      <w:szCs w:val="20"/>
    </w:rPr>
  </w:style>
  <w:style w:type="paragraph" w:customStyle="1" w:styleId="Textbody">
    <w:name w:val="Text body"/>
    <w:rsid w:val="00FF726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kern w:val="0"/>
      <w:sz w:val="22"/>
    </w:rPr>
  </w:style>
  <w:style w:type="paragraph" w:styleId="a7">
    <w:name w:val="List Paragraph"/>
    <w:basedOn w:val="Textbody"/>
    <w:uiPriority w:val="34"/>
    <w:qFormat/>
    <w:rsid w:val="00FF7261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twvs</dc:creator>
  <cp:keywords/>
  <dc:description/>
  <cp:lastModifiedBy>twvs</cp:lastModifiedBy>
  <cp:revision>3</cp:revision>
  <dcterms:created xsi:type="dcterms:W3CDTF">2023-11-06T08:21:00Z</dcterms:created>
  <dcterms:modified xsi:type="dcterms:W3CDTF">2023-11-10T07:32:00Z</dcterms:modified>
</cp:coreProperties>
</file>